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780"/>
        <w:tblW w:w="14472" w:type="dxa"/>
        <w:tblLook w:val="04A0" w:firstRow="1" w:lastRow="0" w:firstColumn="1" w:lastColumn="0" w:noHBand="0" w:noVBand="1"/>
      </w:tblPr>
      <w:tblGrid>
        <w:gridCol w:w="954"/>
        <w:gridCol w:w="2698"/>
        <w:gridCol w:w="992"/>
        <w:gridCol w:w="2835"/>
        <w:gridCol w:w="2889"/>
        <w:gridCol w:w="2005"/>
        <w:gridCol w:w="2099"/>
      </w:tblGrid>
      <w:tr w:rsidR="00F53D55" w14:paraId="1F279528" w14:textId="77777777" w:rsidTr="00954CED">
        <w:trPr>
          <w:trHeight w:val="484"/>
        </w:trPr>
        <w:tc>
          <w:tcPr>
            <w:tcW w:w="954" w:type="dxa"/>
          </w:tcPr>
          <w:p w14:paraId="6DF53530" w14:textId="77777777" w:rsidR="00F53D55" w:rsidRDefault="00F53D55" w:rsidP="00954CED">
            <w:r>
              <w:t>L.p.</w:t>
            </w:r>
          </w:p>
        </w:tc>
        <w:tc>
          <w:tcPr>
            <w:tcW w:w="2698" w:type="dxa"/>
          </w:tcPr>
          <w:p w14:paraId="730672F0" w14:textId="77777777" w:rsidR="00F53D55" w:rsidRDefault="00F53D55" w:rsidP="00954CED">
            <w:r>
              <w:t>Podmiot zgłaszający</w:t>
            </w:r>
          </w:p>
        </w:tc>
        <w:tc>
          <w:tcPr>
            <w:tcW w:w="992" w:type="dxa"/>
          </w:tcPr>
          <w:p w14:paraId="59744ECE" w14:textId="77777777" w:rsidR="00F53D55" w:rsidRDefault="00F53D55" w:rsidP="00954CED"/>
        </w:tc>
        <w:tc>
          <w:tcPr>
            <w:tcW w:w="2835" w:type="dxa"/>
          </w:tcPr>
          <w:p w14:paraId="5E002B25" w14:textId="77777777" w:rsidR="00F53D55" w:rsidRDefault="00F53D55" w:rsidP="00954CED">
            <w:r>
              <w:t>Jednostka redakcyjna</w:t>
            </w:r>
          </w:p>
        </w:tc>
        <w:tc>
          <w:tcPr>
            <w:tcW w:w="2889" w:type="dxa"/>
          </w:tcPr>
          <w:p w14:paraId="47842360" w14:textId="77777777" w:rsidR="00F53D55" w:rsidRDefault="00F53D55" w:rsidP="00954CED">
            <w:r>
              <w:t>Treść uwagi</w:t>
            </w:r>
          </w:p>
        </w:tc>
        <w:tc>
          <w:tcPr>
            <w:tcW w:w="2005" w:type="dxa"/>
          </w:tcPr>
          <w:p w14:paraId="334DFA29" w14:textId="77777777" w:rsidR="00F53D55" w:rsidRDefault="00F53D55" w:rsidP="00954CED">
            <w:r>
              <w:t>Uzasadnienie</w:t>
            </w:r>
          </w:p>
        </w:tc>
        <w:tc>
          <w:tcPr>
            <w:tcW w:w="2099" w:type="dxa"/>
          </w:tcPr>
          <w:p w14:paraId="5182BA08" w14:textId="77777777" w:rsidR="00F53D55" w:rsidRDefault="00F53D55" w:rsidP="00954CED">
            <w:r>
              <w:t>Proponowane rozwiązanie</w:t>
            </w:r>
          </w:p>
        </w:tc>
      </w:tr>
      <w:tr w:rsidR="00F53D55" w14:paraId="538D6CFA" w14:textId="77777777" w:rsidTr="00954CED">
        <w:trPr>
          <w:trHeight w:val="1770"/>
        </w:trPr>
        <w:tc>
          <w:tcPr>
            <w:tcW w:w="954" w:type="dxa"/>
          </w:tcPr>
          <w:p w14:paraId="4C91E79D" w14:textId="77777777" w:rsidR="00F53D55" w:rsidRDefault="00F53D55" w:rsidP="00954CED">
            <w:r>
              <w:t>1.</w:t>
            </w:r>
          </w:p>
        </w:tc>
        <w:tc>
          <w:tcPr>
            <w:tcW w:w="2698" w:type="dxa"/>
          </w:tcPr>
          <w:p w14:paraId="146F41D6" w14:textId="77777777" w:rsidR="00F53D55" w:rsidRDefault="00F53D55" w:rsidP="00954CED">
            <w:r>
              <w:t>Konsultant krajowy w dziedzinie protetyki stomatologicznej</w:t>
            </w:r>
          </w:p>
          <w:p w14:paraId="0B3D7361" w14:textId="77777777" w:rsidR="00F53D55" w:rsidRDefault="00F53D55" w:rsidP="00954CED">
            <w:r>
              <w:t>Prof. dr hab. n. med. Teresa Sierpińska</w:t>
            </w:r>
          </w:p>
        </w:tc>
        <w:tc>
          <w:tcPr>
            <w:tcW w:w="992" w:type="dxa"/>
          </w:tcPr>
          <w:p w14:paraId="4F801266" w14:textId="77777777" w:rsidR="00F53D55" w:rsidRDefault="00F53D55" w:rsidP="00954CED"/>
        </w:tc>
        <w:tc>
          <w:tcPr>
            <w:tcW w:w="2835" w:type="dxa"/>
          </w:tcPr>
          <w:p w14:paraId="7F4EBBCD" w14:textId="77777777" w:rsidR="00F53D55" w:rsidRDefault="00F53D55" w:rsidP="00954CED">
            <w:r>
              <w:rPr>
                <w:rFonts w:ascii="Times New Roman" w:hAnsi="Times New Roman" w:cs="Times New Roman"/>
                <w:sz w:val="24"/>
                <w:szCs w:val="24"/>
              </w:rPr>
              <w:t>3.2.K</w:t>
            </w:r>
            <w:r w:rsidRPr="00D63277">
              <w:rPr>
                <w:rFonts w:ascii="Times New Roman" w:hAnsi="Times New Roman" w:cs="Times New Roman"/>
                <w:sz w:val="24"/>
                <w:szCs w:val="24"/>
              </w:rPr>
              <w:t xml:space="preserve">lasyfikowanie pacjentów na podstawie wstępnych badań </w:t>
            </w:r>
            <w:r w:rsidRPr="00FC30FD">
              <w:rPr>
                <w:rFonts w:ascii="Times New Roman" w:hAnsi="Times New Roman" w:cs="Times New Roman"/>
                <w:sz w:val="24"/>
                <w:szCs w:val="24"/>
              </w:rPr>
              <w:t xml:space="preserve">stomatologicznych </w:t>
            </w:r>
            <w:bookmarkStart w:id="0" w:name="_Hlk159492147"/>
            <w:r w:rsidRPr="00D63277">
              <w:rPr>
                <w:rFonts w:ascii="Times New Roman" w:hAnsi="Times New Roman" w:cs="Times New Roman"/>
                <w:sz w:val="24"/>
                <w:szCs w:val="24"/>
              </w:rPr>
              <w:t>do zabiegów stomatologicznych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14:paraId="0A87A522" w14:textId="77777777" w:rsidR="00F53D55" w:rsidRDefault="00F53D55" w:rsidP="00954CED">
            <w:r>
              <w:t>Inne sformułowanie</w:t>
            </w:r>
          </w:p>
        </w:tc>
        <w:tc>
          <w:tcPr>
            <w:tcW w:w="2005" w:type="dxa"/>
          </w:tcPr>
          <w:p w14:paraId="10D6ADFF" w14:textId="77777777" w:rsidR="00F53D55" w:rsidRDefault="00F53D55" w:rsidP="00954CED">
            <w:r>
              <w:t>Do zabiegów kwalifikuje i klasyfikuje lekarz</w:t>
            </w:r>
          </w:p>
        </w:tc>
        <w:tc>
          <w:tcPr>
            <w:tcW w:w="2099" w:type="dxa"/>
          </w:tcPr>
          <w:p w14:paraId="16DDBC4C" w14:textId="77777777" w:rsidR="00F53D55" w:rsidRDefault="00A23F7C" w:rsidP="00954CED">
            <w:r>
              <w:t>W</w:t>
            </w:r>
            <w:r w:rsidR="00F53D55">
              <w:t>ykreślić</w:t>
            </w:r>
            <w:r>
              <w:t xml:space="preserve"> cały punkt</w:t>
            </w:r>
          </w:p>
        </w:tc>
      </w:tr>
      <w:tr w:rsidR="00F53D55" w14:paraId="5DD8F553" w14:textId="77777777" w:rsidTr="00954CED">
        <w:trPr>
          <w:trHeight w:val="1272"/>
        </w:trPr>
        <w:tc>
          <w:tcPr>
            <w:tcW w:w="954" w:type="dxa"/>
          </w:tcPr>
          <w:p w14:paraId="739A8397" w14:textId="77777777" w:rsidR="00F53D55" w:rsidRDefault="00F53D55" w:rsidP="00954CED">
            <w:r>
              <w:t>2.</w:t>
            </w:r>
          </w:p>
        </w:tc>
        <w:tc>
          <w:tcPr>
            <w:tcW w:w="2698" w:type="dxa"/>
          </w:tcPr>
          <w:p w14:paraId="09B730B8" w14:textId="77777777" w:rsidR="00A23F7C" w:rsidRDefault="00A23F7C" w:rsidP="00954CED">
            <w:r>
              <w:t>Konsultant krajowy w dziedzinie protetyki stomatologicznej</w:t>
            </w:r>
          </w:p>
          <w:p w14:paraId="53D4B5DE" w14:textId="77777777" w:rsidR="00F53D55" w:rsidRDefault="00A23F7C" w:rsidP="00954CED">
            <w:r>
              <w:t>Prof. dr hab. n. med. Teresa Sierpińska</w:t>
            </w:r>
          </w:p>
        </w:tc>
        <w:tc>
          <w:tcPr>
            <w:tcW w:w="992" w:type="dxa"/>
          </w:tcPr>
          <w:p w14:paraId="2251FA3D" w14:textId="77777777" w:rsidR="00F53D55" w:rsidRDefault="00F53D55" w:rsidP="00954CED"/>
        </w:tc>
        <w:tc>
          <w:tcPr>
            <w:tcW w:w="2835" w:type="dxa"/>
          </w:tcPr>
          <w:p w14:paraId="3DF9C1EA" w14:textId="77777777" w:rsidR="00F53D55" w:rsidRDefault="00F53D55" w:rsidP="00954CE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3.5.Stosuje </w:t>
            </w:r>
            <w:r w:rsidRPr="00162687">
              <w:rPr>
                <w:rFonts w:ascii="Times New Roman" w:hAnsi="Times New Roman" w:cs="Times New Roman"/>
                <w:sz w:val="24"/>
                <w:szCs w:val="24"/>
              </w:rPr>
              <w:t xml:space="preserve">aparaturę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sprzęt medyczny</w:t>
            </w:r>
            <w:r w:rsidRPr="00162687">
              <w:rPr>
                <w:rFonts w:ascii="Times New Roman" w:hAnsi="Times New Roman" w:cs="Times New Roman"/>
                <w:sz w:val="24"/>
                <w:szCs w:val="24"/>
              </w:rPr>
              <w:t xml:space="preserve"> do diagnostyki i leczenia stomatologicznego</w:t>
            </w:r>
          </w:p>
        </w:tc>
        <w:tc>
          <w:tcPr>
            <w:tcW w:w="2889" w:type="dxa"/>
          </w:tcPr>
          <w:p w14:paraId="3190F9FC" w14:textId="77777777" w:rsidR="00F53D55" w:rsidRDefault="00A23F7C" w:rsidP="00954CED">
            <w:bookmarkStart w:id="1" w:name="highlightHit_0"/>
            <w:bookmarkEnd w:id="1"/>
            <w:r>
              <w:t>Wykreślić: i leczenia stomatologicznego</w:t>
            </w:r>
          </w:p>
        </w:tc>
        <w:tc>
          <w:tcPr>
            <w:tcW w:w="2005" w:type="dxa"/>
          </w:tcPr>
          <w:p w14:paraId="21D3196E" w14:textId="77777777" w:rsidR="00F53D55" w:rsidRDefault="00A23F7C" w:rsidP="00954CED">
            <w:r>
              <w:t>Higienistka stomatologiczna nie może stosować aparatury i sprzętu medycznego do leczenia stomatologicznego</w:t>
            </w:r>
          </w:p>
        </w:tc>
        <w:tc>
          <w:tcPr>
            <w:tcW w:w="2099" w:type="dxa"/>
          </w:tcPr>
          <w:p w14:paraId="3A83657B" w14:textId="77777777" w:rsidR="00F53D55" w:rsidRDefault="00A23F7C" w:rsidP="00954CED">
            <w:r>
              <w:t>Powinno być: do diagnostyki i profilaktyki stomatologicznej</w:t>
            </w:r>
          </w:p>
        </w:tc>
      </w:tr>
      <w:tr w:rsidR="00F53D55" w14:paraId="3065007C" w14:textId="77777777" w:rsidTr="00954CED">
        <w:trPr>
          <w:trHeight w:val="1784"/>
        </w:trPr>
        <w:tc>
          <w:tcPr>
            <w:tcW w:w="954" w:type="dxa"/>
          </w:tcPr>
          <w:p w14:paraId="67486297" w14:textId="77777777" w:rsidR="00F53D55" w:rsidRDefault="00F53D55" w:rsidP="00954CED">
            <w:r>
              <w:t>3.</w:t>
            </w:r>
          </w:p>
        </w:tc>
        <w:tc>
          <w:tcPr>
            <w:tcW w:w="2698" w:type="dxa"/>
          </w:tcPr>
          <w:p w14:paraId="5EFB3B35" w14:textId="77777777" w:rsidR="00A23F7C" w:rsidRDefault="00A23F7C" w:rsidP="00954CED">
            <w:r>
              <w:t>Konsultant krajowy w dziedzinie protetyki stomatologicznej</w:t>
            </w:r>
          </w:p>
          <w:p w14:paraId="671B3FDC" w14:textId="77777777" w:rsidR="00F53D55" w:rsidRDefault="00A23F7C" w:rsidP="00954CED">
            <w:r>
              <w:t>Prof. dr hab. n. med. Teresa Sierpińska</w:t>
            </w:r>
          </w:p>
        </w:tc>
        <w:tc>
          <w:tcPr>
            <w:tcW w:w="992" w:type="dxa"/>
          </w:tcPr>
          <w:p w14:paraId="1B6DD26F" w14:textId="77777777" w:rsidR="00F53D55" w:rsidRDefault="00F53D55" w:rsidP="00954CED"/>
        </w:tc>
        <w:tc>
          <w:tcPr>
            <w:tcW w:w="2835" w:type="dxa"/>
          </w:tcPr>
          <w:p w14:paraId="5F2EBB4C" w14:textId="77777777" w:rsidR="00F53D55" w:rsidRDefault="00A23F7C" w:rsidP="00954CED">
            <w:r>
              <w:rPr>
                <w:rFonts w:ascii="Times New Roman" w:hAnsi="Times New Roman" w:cs="Times New Roman"/>
                <w:sz w:val="24"/>
                <w:szCs w:val="24"/>
              </w:rPr>
              <w:t>3.10. S</w:t>
            </w:r>
            <w:r w:rsidRPr="00D63277">
              <w:rPr>
                <w:rFonts w:ascii="Times New Roman" w:hAnsi="Times New Roman" w:cs="Times New Roman"/>
                <w:sz w:val="24"/>
                <w:szCs w:val="24"/>
              </w:rPr>
              <w:t>porządzanie wycisków i modeli orientacyjnych uzębienia dla celów diagnostycznych</w:t>
            </w:r>
          </w:p>
        </w:tc>
        <w:tc>
          <w:tcPr>
            <w:tcW w:w="2889" w:type="dxa"/>
          </w:tcPr>
          <w:p w14:paraId="1ED43DAF" w14:textId="77777777" w:rsidR="00F53D55" w:rsidRDefault="00A23F7C" w:rsidP="00954CED">
            <w:r>
              <w:t>Dodać: na zlecenie i pod kontrolą lekarza</w:t>
            </w:r>
          </w:p>
        </w:tc>
        <w:tc>
          <w:tcPr>
            <w:tcW w:w="2005" w:type="dxa"/>
          </w:tcPr>
          <w:p w14:paraId="4F4F2BB4" w14:textId="77777777" w:rsidR="00F53D55" w:rsidRDefault="00A23F7C" w:rsidP="00954CED">
            <w:r>
              <w:t>Wykonanie wycisków i modeli orientacyjnych na potrzeby diagnostyki może się odbywać wyłącznie pod kontrolą lekarza ze względu na konieczność kontroli jakości wykonanych wycisków i modeli</w:t>
            </w:r>
          </w:p>
        </w:tc>
        <w:tc>
          <w:tcPr>
            <w:tcW w:w="2099" w:type="dxa"/>
          </w:tcPr>
          <w:p w14:paraId="2B4C7D05" w14:textId="77777777" w:rsidR="00F53D55" w:rsidRDefault="00A23F7C" w:rsidP="00954CED">
            <w:r>
              <w:t>Dopisać :n</w:t>
            </w:r>
            <w:r w:rsidR="00F53D55">
              <w:t>a zlecenie i pod kontrolą lekarza</w:t>
            </w:r>
          </w:p>
        </w:tc>
      </w:tr>
    </w:tbl>
    <w:p w14:paraId="2DD05C74" w14:textId="77777777" w:rsidR="001A62CE" w:rsidRDefault="001A62CE"/>
    <w:sectPr w:rsidR="001A62CE" w:rsidSect="00F5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7654" w14:textId="77777777" w:rsidR="00061AA9" w:rsidRDefault="00061AA9" w:rsidP="00954CED">
      <w:pPr>
        <w:spacing w:after="0" w:line="240" w:lineRule="auto"/>
      </w:pPr>
      <w:r>
        <w:separator/>
      </w:r>
    </w:p>
  </w:endnote>
  <w:endnote w:type="continuationSeparator" w:id="0">
    <w:p w14:paraId="08C55E0F" w14:textId="77777777" w:rsidR="00061AA9" w:rsidRDefault="00061AA9" w:rsidP="0095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1ACE" w14:textId="77777777" w:rsidR="00954CED" w:rsidRDefault="00954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4B51" w14:textId="77777777" w:rsidR="00954CED" w:rsidRDefault="00954C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D07FE" w14:textId="77777777" w:rsidR="00954CED" w:rsidRDefault="00954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36C8E" w14:textId="77777777" w:rsidR="00061AA9" w:rsidRDefault="00061AA9" w:rsidP="00954CED">
      <w:pPr>
        <w:spacing w:after="0" w:line="240" w:lineRule="auto"/>
      </w:pPr>
      <w:r>
        <w:separator/>
      </w:r>
    </w:p>
  </w:footnote>
  <w:footnote w:type="continuationSeparator" w:id="0">
    <w:p w14:paraId="6024EA44" w14:textId="77777777" w:rsidR="00061AA9" w:rsidRDefault="00061AA9" w:rsidP="0095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FA57" w14:textId="77777777" w:rsidR="00954CED" w:rsidRDefault="00954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CE5E" w14:textId="77777777" w:rsidR="00954CED" w:rsidRPr="00954CED" w:rsidRDefault="00954CED" w:rsidP="00954CED">
    <w:pPr>
      <w:pStyle w:val="Nagwek"/>
      <w:jc w:val="center"/>
      <w:rPr>
        <w:sz w:val="32"/>
        <w:szCs w:val="32"/>
      </w:rPr>
    </w:pPr>
    <w:r w:rsidRPr="00954CED">
      <w:rPr>
        <w:sz w:val="32"/>
        <w:szCs w:val="32"/>
      </w:rPr>
      <w:t>Korekta szczegółowego wykazu czynności zawodowych higienistki stomatologicznej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B669" w14:textId="77777777" w:rsidR="00954CED" w:rsidRDefault="00954C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5"/>
    <w:rsid w:val="00061AA9"/>
    <w:rsid w:val="0010383D"/>
    <w:rsid w:val="00181669"/>
    <w:rsid w:val="001A62CE"/>
    <w:rsid w:val="0020264B"/>
    <w:rsid w:val="00423D81"/>
    <w:rsid w:val="004803C9"/>
    <w:rsid w:val="00554EE0"/>
    <w:rsid w:val="008C704D"/>
    <w:rsid w:val="008D7EC8"/>
    <w:rsid w:val="00954CED"/>
    <w:rsid w:val="00A23F7C"/>
    <w:rsid w:val="00EA0534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DCD1"/>
  <w15:docId w15:val="{3A295EB0-655D-4945-A025-7F60A4F3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3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D55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D55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ED"/>
  </w:style>
  <w:style w:type="paragraph" w:styleId="Stopka">
    <w:name w:val="footer"/>
    <w:basedOn w:val="Normalny"/>
    <w:link w:val="StopkaZnak"/>
    <w:uiPriority w:val="99"/>
    <w:unhideWhenUsed/>
    <w:rsid w:val="0095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Aleksandra Filipiak</cp:lastModifiedBy>
  <cp:revision>2</cp:revision>
  <dcterms:created xsi:type="dcterms:W3CDTF">2024-08-22T04:21:00Z</dcterms:created>
  <dcterms:modified xsi:type="dcterms:W3CDTF">2024-08-22T04:21:00Z</dcterms:modified>
</cp:coreProperties>
</file>